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F1" w:rsidRDefault="009A5FB9">
      <w:pPr>
        <w:rPr>
          <w:b/>
          <w:sz w:val="32"/>
        </w:rPr>
      </w:pPr>
      <w:r w:rsidRPr="004C750E">
        <w:rPr>
          <w:b/>
          <w:sz w:val="32"/>
        </w:rPr>
        <w:t>Redox Reactions Workshe</w:t>
      </w:r>
      <w:r w:rsidR="004C750E" w:rsidRPr="004C750E">
        <w:rPr>
          <w:b/>
          <w:sz w:val="32"/>
        </w:rPr>
        <w:t>et</w:t>
      </w:r>
    </w:p>
    <w:p w:rsidR="004C750E" w:rsidRPr="004C750E" w:rsidRDefault="004C750E">
      <w:pPr>
        <w:rPr>
          <w:sz w:val="24"/>
        </w:rPr>
      </w:pPr>
      <w:r w:rsidRPr="004C750E">
        <w:rPr>
          <w:sz w:val="24"/>
        </w:rPr>
        <w:t>For each reaction write the two half equations, indicate whether each species undergoes oxidation or reduction, whether they are oxidising agents or reducing agents, and combine the two half equations to form a balanced equation.</w:t>
      </w:r>
      <w:r>
        <w:rPr>
          <w:sz w:val="24"/>
        </w:rPr>
        <w:t xml:space="preserve"> Some working has been shown to help you</w:t>
      </w:r>
      <w:r w:rsidR="007E300B">
        <w:rPr>
          <w:sz w:val="24"/>
        </w:rPr>
        <w:t xml:space="preserve"> for the first few</w:t>
      </w:r>
      <w:r>
        <w:rPr>
          <w:sz w:val="24"/>
        </w:rPr>
        <w:t>.</w:t>
      </w:r>
    </w:p>
    <w:p w:rsidR="004C750E" w:rsidRPr="004C750E" w:rsidRDefault="004C750E" w:rsidP="004C750E">
      <w:pPr>
        <w:spacing w:after="0"/>
        <w:rPr>
          <w:sz w:val="32"/>
        </w:rPr>
      </w:pPr>
      <w:r>
        <w:rPr>
          <w:b/>
          <w:sz w:val="32"/>
        </w:rPr>
        <w:t xml:space="preserve">1) </w:t>
      </w:r>
      <w:r w:rsidRPr="004C750E">
        <w:rPr>
          <w:sz w:val="28"/>
        </w:rPr>
        <w:t>The reaction of solid iron (Fe) with copper sulphate giving iron (II) sulphate.</w:t>
      </w:r>
      <w:r w:rsidRPr="004C750E">
        <w:rPr>
          <w:sz w:val="28"/>
        </w:rPr>
        <w:br/>
      </w:r>
    </w:p>
    <w:tbl>
      <w:tblPr>
        <w:tblStyle w:val="TableGrid"/>
        <w:tblW w:w="9818" w:type="dxa"/>
        <w:tblInd w:w="-459" w:type="dxa"/>
        <w:tblLook w:val="04A0" w:firstRow="1" w:lastRow="0" w:firstColumn="1" w:lastColumn="0" w:noHBand="0" w:noVBand="1"/>
      </w:tblPr>
      <w:tblGrid>
        <w:gridCol w:w="6237"/>
        <w:gridCol w:w="1790"/>
        <w:gridCol w:w="1791"/>
      </w:tblGrid>
      <w:tr w:rsidR="004C750E" w:rsidTr="004C750E">
        <w:trPr>
          <w:trHeight w:val="712"/>
        </w:trPr>
        <w:tc>
          <w:tcPr>
            <w:tcW w:w="6237" w:type="dxa"/>
            <w:vAlign w:val="center"/>
          </w:tcPr>
          <w:p w:rsidR="004C750E" w:rsidRPr="004C750E" w:rsidRDefault="004C750E" w:rsidP="004C750E">
            <w:pPr>
              <w:jc w:val="center"/>
              <w:rPr>
                <w:b/>
                <w:sz w:val="24"/>
              </w:rPr>
            </w:pPr>
            <w:r w:rsidRPr="004C750E">
              <w:rPr>
                <w:b/>
                <w:sz w:val="24"/>
              </w:rPr>
              <w:t>Equations</w:t>
            </w:r>
          </w:p>
        </w:tc>
        <w:tc>
          <w:tcPr>
            <w:tcW w:w="1790" w:type="dxa"/>
            <w:vAlign w:val="center"/>
          </w:tcPr>
          <w:p w:rsidR="004C750E" w:rsidRPr="004C750E" w:rsidRDefault="004C750E" w:rsidP="004C750E">
            <w:pPr>
              <w:jc w:val="center"/>
              <w:rPr>
                <w:b/>
                <w:sz w:val="24"/>
              </w:rPr>
            </w:pPr>
            <w:r w:rsidRPr="004C750E">
              <w:rPr>
                <w:b/>
                <w:sz w:val="24"/>
              </w:rPr>
              <w:t>Oxidation / Reduction</w:t>
            </w:r>
          </w:p>
        </w:tc>
        <w:tc>
          <w:tcPr>
            <w:tcW w:w="1791" w:type="dxa"/>
            <w:vAlign w:val="center"/>
          </w:tcPr>
          <w:p w:rsidR="004C750E" w:rsidRPr="004C750E" w:rsidRDefault="004C750E" w:rsidP="004C750E">
            <w:pPr>
              <w:jc w:val="center"/>
              <w:rPr>
                <w:b/>
                <w:sz w:val="24"/>
              </w:rPr>
            </w:pPr>
            <w:r w:rsidRPr="004C750E">
              <w:rPr>
                <w:b/>
                <w:sz w:val="24"/>
              </w:rPr>
              <w:t>Oxidising or Reducing Agent</w:t>
            </w:r>
          </w:p>
        </w:tc>
      </w:tr>
      <w:tr w:rsidR="004C750E" w:rsidTr="004C750E">
        <w:trPr>
          <w:trHeight w:val="915"/>
        </w:trPr>
        <w:tc>
          <w:tcPr>
            <w:tcW w:w="6237" w:type="dxa"/>
          </w:tcPr>
          <w:p w:rsidR="004C750E" w:rsidRDefault="004C750E">
            <w:pPr>
              <w:rPr>
                <w:sz w:val="32"/>
              </w:rPr>
            </w:pPr>
          </w:p>
        </w:tc>
        <w:tc>
          <w:tcPr>
            <w:tcW w:w="1790" w:type="dxa"/>
          </w:tcPr>
          <w:p w:rsidR="004C750E" w:rsidRDefault="004C750E">
            <w:pPr>
              <w:rPr>
                <w:sz w:val="32"/>
              </w:rPr>
            </w:pPr>
          </w:p>
        </w:tc>
        <w:tc>
          <w:tcPr>
            <w:tcW w:w="1791" w:type="dxa"/>
          </w:tcPr>
          <w:p w:rsidR="004C750E" w:rsidRDefault="004C750E">
            <w:pPr>
              <w:rPr>
                <w:sz w:val="32"/>
              </w:rPr>
            </w:pPr>
          </w:p>
        </w:tc>
      </w:tr>
      <w:tr w:rsidR="004C750E" w:rsidTr="004C750E">
        <w:trPr>
          <w:trHeight w:val="915"/>
        </w:trPr>
        <w:tc>
          <w:tcPr>
            <w:tcW w:w="6237" w:type="dxa"/>
          </w:tcPr>
          <w:p w:rsidR="004C750E" w:rsidRDefault="004C750E">
            <w:pPr>
              <w:rPr>
                <w:sz w:val="32"/>
              </w:rPr>
            </w:pPr>
          </w:p>
        </w:tc>
        <w:tc>
          <w:tcPr>
            <w:tcW w:w="1790" w:type="dxa"/>
          </w:tcPr>
          <w:p w:rsidR="004C750E" w:rsidRDefault="004C750E">
            <w:pPr>
              <w:rPr>
                <w:sz w:val="32"/>
              </w:rPr>
            </w:pPr>
          </w:p>
        </w:tc>
        <w:tc>
          <w:tcPr>
            <w:tcW w:w="1791" w:type="dxa"/>
          </w:tcPr>
          <w:p w:rsidR="004C750E" w:rsidRDefault="004C750E">
            <w:pPr>
              <w:rPr>
                <w:sz w:val="32"/>
              </w:rPr>
            </w:pPr>
          </w:p>
        </w:tc>
      </w:tr>
      <w:tr w:rsidR="004C750E" w:rsidTr="004C750E">
        <w:trPr>
          <w:trHeight w:val="915"/>
        </w:trPr>
        <w:tc>
          <w:tcPr>
            <w:tcW w:w="9818" w:type="dxa"/>
            <w:gridSpan w:val="3"/>
            <w:vAlign w:val="center"/>
          </w:tcPr>
          <w:p w:rsidR="004C750E" w:rsidRPr="004C750E" w:rsidRDefault="004C750E" w:rsidP="004C750E">
            <w:pPr>
              <w:jc w:val="center"/>
              <w:rPr>
                <w:sz w:val="32"/>
              </w:rPr>
            </w:pPr>
            <w:r>
              <w:rPr>
                <w:sz w:val="32"/>
              </w:rPr>
              <w:t>Fe + Cu</w:t>
            </w:r>
            <w:r>
              <w:rPr>
                <w:sz w:val="32"/>
                <w:vertAlign w:val="superscript"/>
              </w:rPr>
              <w:t>2+</w:t>
            </w:r>
            <w:r>
              <w:rPr>
                <w:sz w:val="32"/>
              </w:rPr>
              <w:t xml:space="preserve"> </w:t>
            </w:r>
            <w:r w:rsidRPr="004C750E">
              <w:rPr>
                <w:sz w:val="32"/>
              </w:rPr>
              <w:sym w:font="Wingdings" w:char="F0E0"/>
            </w:r>
            <w:r>
              <w:rPr>
                <w:sz w:val="32"/>
              </w:rPr>
              <w:t xml:space="preserve"> Fe</w:t>
            </w:r>
            <w:r>
              <w:rPr>
                <w:sz w:val="32"/>
                <w:vertAlign w:val="superscript"/>
              </w:rPr>
              <w:t>2+</w:t>
            </w:r>
            <w:r>
              <w:rPr>
                <w:sz w:val="32"/>
              </w:rPr>
              <w:t xml:space="preserve"> + Cu</w:t>
            </w:r>
          </w:p>
        </w:tc>
      </w:tr>
    </w:tbl>
    <w:p w:rsidR="004C750E" w:rsidRDefault="004C750E" w:rsidP="004C750E">
      <w:pPr>
        <w:spacing w:after="0"/>
        <w:rPr>
          <w:b/>
          <w:sz w:val="32"/>
        </w:rPr>
      </w:pPr>
    </w:p>
    <w:p w:rsidR="004C750E" w:rsidRPr="004C750E" w:rsidRDefault="004C750E" w:rsidP="004C750E">
      <w:pPr>
        <w:spacing w:after="0"/>
        <w:rPr>
          <w:sz w:val="32"/>
        </w:rPr>
      </w:pPr>
      <w:r>
        <w:rPr>
          <w:b/>
          <w:sz w:val="32"/>
        </w:rPr>
        <w:t>2</w:t>
      </w:r>
      <w:r>
        <w:rPr>
          <w:b/>
          <w:sz w:val="32"/>
        </w:rPr>
        <w:t xml:space="preserve">) </w:t>
      </w:r>
      <w:r w:rsidRPr="004C750E">
        <w:rPr>
          <w:sz w:val="28"/>
        </w:rPr>
        <w:t xml:space="preserve">The reaction of </w:t>
      </w:r>
      <w:r>
        <w:rPr>
          <w:sz w:val="28"/>
        </w:rPr>
        <w:t>elemental iron with oxygen to give Fe</w:t>
      </w:r>
      <w:r>
        <w:rPr>
          <w:sz w:val="28"/>
          <w:vertAlign w:val="subscript"/>
        </w:rPr>
        <w:t>2</w:t>
      </w:r>
      <w:r>
        <w:rPr>
          <w:sz w:val="28"/>
        </w:rPr>
        <w:t>O</w:t>
      </w:r>
      <w:r>
        <w:rPr>
          <w:sz w:val="28"/>
          <w:vertAlign w:val="subscript"/>
        </w:rPr>
        <w:t>3</w:t>
      </w:r>
      <w:r w:rsidRPr="004C750E">
        <w:rPr>
          <w:sz w:val="28"/>
        </w:rPr>
        <w:t>.</w:t>
      </w:r>
      <w:r w:rsidRPr="004C750E">
        <w:rPr>
          <w:sz w:val="28"/>
        </w:rPr>
        <w:br/>
      </w:r>
    </w:p>
    <w:tbl>
      <w:tblPr>
        <w:tblStyle w:val="TableGrid"/>
        <w:tblW w:w="9818" w:type="dxa"/>
        <w:tblInd w:w="-459" w:type="dxa"/>
        <w:tblLook w:val="04A0" w:firstRow="1" w:lastRow="0" w:firstColumn="1" w:lastColumn="0" w:noHBand="0" w:noVBand="1"/>
      </w:tblPr>
      <w:tblGrid>
        <w:gridCol w:w="6237"/>
        <w:gridCol w:w="1790"/>
        <w:gridCol w:w="1791"/>
      </w:tblGrid>
      <w:tr w:rsidR="004C750E" w:rsidTr="007D2165">
        <w:trPr>
          <w:trHeight w:val="712"/>
        </w:trPr>
        <w:tc>
          <w:tcPr>
            <w:tcW w:w="6237" w:type="dxa"/>
            <w:vAlign w:val="center"/>
          </w:tcPr>
          <w:p w:rsidR="004C750E" w:rsidRPr="004C750E" w:rsidRDefault="004C750E" w:rsidP="007D2165">
            <w:pPr>
              <w:jc w:val="center"/>
              <w:rPr>
                <w:b/>
                <w:sz w:val="24"/>
              </w:rPr>
            </w:pPr>
            <w:r w:rsidRPr="004C750E">
              <w:rPr>
                <w:b/>
                <w:sz w:val="24"/>
              </w:rPr>
              <w:t>Equations</w:t>
            </w:r>
          </w:p>
        </w:tc>
        <w:tc>
          <w:tcPr>
            <w:tcW w:w="1790" w:type="dxa"/>
            <w:vAlign w:val="center"/>
          </w:tcPr>
          <w:p w:rsidR="004C750E" w:rsidRPr="004C750E" w:rsidRDefault="004C750E" w:rsidP="007D2165">
            <w:pPr>
              <w:jc w:val="center"/>
              <w:rPr>
                <w:b/>
                <w:sz w:val="24"/>
              </w:rPr>
            </w:pPr>
            <w:r w:rsidRPr="004C750E">
              <w:rPr>
                <w:b/>
                <w:sz w:val="24"/>
              </w:rPr>
              <w:t>Oxidation / Reduction</w:t>
            </w:r>
          </w:p>
        </w:tc>
        <w:tc>
          <w:tcPr>
            <w:tcW w:w="1791" w:type="dxa"/>
            <w:vAlign w:val="center"/>
          </w:tcPr>
          <w:p w:rsidR="004C750E" w:rsidRPr="004C750E" w:rsidRDefault="004C750E" w:rsidP="007D2165">
            <w:pPr>
              <w:jc w:val="center"/>
              <w:rPr>
                <w:b/>
                <w:sz w:val="24"/>
              </w:rPr>
            </w:pPr>
            <w:r w:rsidRPr="004C750E">
              <w:rPr>
                <w:b/>
                <w:sz w:val="24"/>
              </w:rPr>
              <w:t>Oxidising or Reducing Agent</w:t>
            </w:r>
          </w:p>
        </w:tc>
      </w:tr>
      <w:tr w:rsidR="004C750E" w:rsidTr="007D2165">
        <w:trPr>
          <w:trHeight w:val="915"/>
        </w:trPr>
        <w:tc>
          <w:tcPr>
            <w:tcW w:w="6237" w:type="dxa"/>
          </w:tcPr>
          <w:p w:rsidR="004C750E" w:rsidRDefault="004C750E" w:rsidP="007D2165">
            <w:pPr>
              <w:rPr>
                <w:sz w:val="32"/>
              </w:rPr>
            </w:pPr>
          </w:p>
        </w:tc>
        <w:tc>
          <w:tcPr>
            <w:tcW w:w="1790" w:type="dxa"/>
          </w:tcPr>
          <w:p w:rsidR="004C750E" w:rsidRDefault="004C750E" w:rsidP="007D2165">
            <w:pPr>
              <w:rPr>
                <w:sz w:val="32"/>
              </w:rPr>
            </w:pPr>
          </w:p>
        </w:tc>
        <w:tc>
          <w:tcPr>
            <w:tcW w:w="1791" w:type="dxa"/>
          </w:tcPr>
          <w:p w:rsidR="004C750E" w:rsidRDefault="004C750E" w:rsidP="007D2165">
            <w:pPr>
              <w:rPr>
                <w:sz w:val="32"/>
              </w:rPr>
            </w:pPr>
          </w:p>
        </w:tc>
      </w:tr>
      <w:tr w:rsidR="004C750E" w:rsidTr="004C750E">
        <w:trPr>
          <w:trHeight w:val="915"/>
        </w:trPr>
        <w:tc>
          <w:tcPr>
            <w:tcW w:w="6237" w:type="dxa"/>
            <w:vAlign w:val="center"/>
          </w:tcPr>
          <w:p w:rsidR="004C750E" w:rsidRPr="007E300B" w:rsidRDefault="007E300B" w:rsidP="004C750E">
            <w:pPr>
              <w:jc w:val="center"/>
              <w:rPr>
                <w:sz w:val="32"/>
              </w:rPr>
            </w:pPr>
            <w:r>
              <w:rPr>
                <w:sz w:val="32"/>
              </w:rPr>
              <w:t>O</w:t>
            </w:r>
            <w:r>
              <w:rPr>
                <w:sz w:val="32"/>
                <w:vertAlign w:val="subscript"/>
              </w:rPr>
              <w:t>2</w:t>
            </w:r>
            <w:r>
              <w:rPr>
                <w:sz w:val="32"/>
              </w:rPr>
              <w:t xml:space="preserve"> </w:t>
            </w:r>
            <w:r w:rsidRPr="007E300B">
              <w:rPr>
                <w:sz w:val="32"/>
              </w:rPr>
              <w:sym w:font="Wingdings" w:char="F0E0"/>
            </w:r>
            <w:r>
              <w:rPr>
                <w:sz w:val="32"/>
              </w:rPr>
              <w:t xml:space="preserve"> 2O</w:t>
            </w:r>
            <w:r>
              <w:rPr>
                <w:sz w:val="32"/>
                <w:vertAlign w:val="superscript"/>
              </w:rPr>
              <w:t>2-</w:t>
            </w:r>
          </w:p>
        </w:tc>
        <w:tc>
          <w:tcPr>
            <w:tcW w:w="1790" w:type="dxa"/>
          </w:tcPr>
          <w:p w:rsidR="004C750E" w:rsidRDefault="004C750E" w:rsidP="007D2165">
            <w:pPr>
              <w:rPr>
                <w:sz w:val="32"/>
              </w:rPr>
            </w:pPr>
          </w:p>
        </w:tc>
        <w:tc>
          <w:tcPr>
            <w:tcW w:w="1791" w:type="dxa"/>
          </w:tcPr>
          <w:p w:rsidR="004C750E" w:rsidRDefault="004C750E" w:rsidP="007D2165">
            <w:pPr>
              <w:rPr>
                <w:sz w:val="32"/>
              </w:rPr>
            </w:pPr>
          </w:p>
        </w:tc>
      </w:tr>
      <w:tr w:rsidR="004C750E" w:rsidTr="007D2165">
        <w:trPr>
          <w:trHeight w:val="915"/>
        </w:trPr>
        <w:tc>
          <w:tcPr>
            <w:tcW w:w="9818" w:type="dxa"/>
            <w:gridSpan w:val="3"/>
            <w:vAlign w:val="center"/>
          </w:tcPr>
          <w:p w:rsidR="004C750E" w:rsidRPr="007E300B" w:rsidRDefault="007E300B" w:rsidP="007D2165">
            <w:pPr>
              <w:jc w:val="center"/>
              <w:rPr>
                <w:sz w:val="32"/>
              </w:rPr>
            </w:pPr>
            <w:r w:rsidRPr="007E300B">
              <w:rPr>
                <w:color w:val="BFBFBF" w:themeColor="background1" w:themeShade="BF"/>
                <w:sz w:val="32"/>
              </w:rPr>
              <w:t>?</w:t>
            </w:r>
            <w:r>
              <w:rPr>
                <w:sz w:val="32"/>
              </w:rPr>
              <w:t xml:space="preserve">Fe + </w:t>
            </w:r>
            <w:r w:rsidRPr="007E300B">
              <w:rPr>
                <w:color w:val="BFBFBF" w:themeColor="background1" w:themeShade="BF"/>
                <w:sz w:val="32"/>
              </w:rPr>
              <w:t>?</w:t>
            </w:r>
            <w:r>
              <w:rPr>
                <w:sz w:val="32"/>
              </w:rPr>
              <w:t>O</w:t>
            </w:r>
            <w:r>
              <w:rPr>
                <w:sz w:val="32"/>
                <w:vertAlign w:val="subscript"/>
              </w:rPr>
              <w:t>2</w:t>
            </w:r>
            <w:r>
              <w:rPr>
                <w:sz w:val="32"/>
              </w:rPr>
              <w:t xml:space="preserve"> </w:t>
            </w:r>
            <w:r w:rsidRPr="007E300B">
              <w:rPr>
                <w:sz w:val="32"/>
              </w:rPr>
              <w:sym w:font="Wingdings" w:char="F0E0"/>
            </w:r>
            <w:r>
              <w:rPr>
                <w:sz w:val="32"/>
              </w:rPr>
              <w:t xml:space="preserve"> </w:t>
            </w:r>
            <w:r w:rsidRPr="007E300B">
              <w:rPr>
                <w:color w:val="BFBFBF" w:themeColor="background1" w:themeShade="BF"/>
                <w:sz w:val="32"/>
              </w:rPr>
              <w:t>?</w:t>
            </w:r>
            <w:r>
              <w:rPr>
                <w:sz w:val="32"/>
              </w:rPr>
              <w:t>Fe</w:t>
            </w:r>
            <w:r>
              <w:rPr>
                <w:sz w:val="32"/>
                <w:vertAlign w:val="subscript"/>
              </w:rPr>
              <w:t>2</w:t>
            </w:r>
            <w:r>
              <w:rPr>
                <w:sz w:val="32"/>
              </w:rPr>
              <w:t>O</w:t>
            </w:r>
            <w:r>
              <w:rPr>
                <w:sz w:val="32"/>
                <w:vertAlign w:val="subscript"/>
              </w:rPr>
              <w:t>3</w:t>
            </w:r>
          </w:p>
        </w:tc>
      </w:tr>
    </w:tbl>
    <w:p w:rsidR="004C750E" w:rsidRDefault="004C750E">
      <w:pPr>
        <w:rPr>
          <w:sz w:val="32"/>
        </w:rPr>
      </w:pPr>
    </w:p>
    <w:p w:rsidR="007E300B" w:rsidRDefault="007E300B" w:rsidP="007E300B">
      <w:pPr>
        <w:spacing w:after="0"/>
        <w:rPr>
          <w:b/>
          <w:sz w:val="32"/>
        </w:rPr>
      </w:pPr>
      <w:r>
        <w:rPr>
          <w:b/>
          <w:sz w:val="32"/>
        </w:rPr>
        <w:br/>
      </w:r>
    </w:p>
    <w:p w:rsidR="007E300B" w:rsidRDefault="007E300B">
      <w:pPr>
        <w:rPr>
          <w:b/>
          <w:sz w:val="32"/>
        </w:rPr>
      </w:pPr>
      <w:r>
        <w:rPr>
          <w:b/>
          <w:sz w:val="32"/>
        </w:rPr>
        <w:br w:type="page"/>
      </w:r>
    </w:p>
    <w:p w:rsidR="00504D55" w:rsidRPr="00504D55" w:rsidRDefault="007E300B" w:rsidP="00504D55">
      <w:pPr>
        <w:spacing w:after="0"/>
        <w:rPr>
          <w:sz w:val="28"/>
          <w:szCs w:val="28"/>
        </w:rPr>
      </w:pPr>
      <w:r w:rsidRPr="00504D55">
        <w:rPr>
          <w:b/>
          <w:sz w:val="28"/>
          <w:szCs w:val="28"/>
        </w:rPr>
        <w:lastRenderedPageBreak/>
        <w:t>3</w:t>
      </w:r>
      <w:r w:rsidRPr="00504D55">
        <w:rPr>
          <w:b/>
          <w:sz w:val="28"/>
          <w:szCs w:val="28"/>
        </w:rPr>
        <w:t xml:space="preserve">) </w:t>
      </w:r>
      <w:r w:rsidRPr="00504D55">
        <w:rPr>
          <w:sz w:val="28"/>
          <w:szCs w:val="28"/>
        </w:rPr>
        <w:t xml:space="preserve">The reaction of </w:t>
      </w:r>
      <w:r w:rsidRPr="00504D55">
        <w:rPr>
          <w:sz w:val="28"/>
          <w:szCs w:val="28"/>
        </w:rPr>
        <w:t>molecular hydrogen (H</w:t>
      </w:r>
      <w:r w:rsidRPr="00504D55">
        <w:rPr>
          <w:sz w:val="28"/>
          <w:szCs w:val="28"/>
          <w:vertAlign w:val="subscript"/>
        </w:rPr>
        <w:t>2</w:t>
      </w:r>
      <w:r w:rsidRPr="00504D55">
        <w:rPr>
          <w:sz w:val="28"/>
          <w:szCs w:val="28"/>
        </w:rPr>
        <w:t>) with molecular fluorine (F</w:t>
      </w:r>
      <w:r w:rsidRPr="00504D55">
        <w:rPr>
          <w:sz w:val="28"/>
          <w:szCs w:val="28"/>
          <w:vertAlign w:val="subscript"/>
        </w:rPr>
        <w:t>2</w:t>
      </w:r>
      <w:r w:rsidRPr="00504D55">
        <w:rPr>
          <w:sz w:val="28"/>
          <w:szCs w:val="28"/>
        </w:rPr>
        <w:t>) to give hydrogen fluoride (HF)</w:t>
      </w:r>
      <w:r w:rsidRPr="00504D55">
        <w:rPr>
          <w:sz w:val="28"/>
          <w:szCs w:val="28"/>
        </w:rPr>
        <w:t>.</w:t>
      </w:r>
      <w:r w:rsidR="00504D55" w:rsidRPr="00504D55">
        <w:rPr>
          <w:sz w:val="28"/>
          <w:szCs w:val="28"/>
        </w:rPr>
        <w:t xml:space="preserve"> </w:t>
      </w:r>
    </w:p>
    <w:p w:rsidR="00504D55" w:rsidRDefault="00504D55" w:rsidP="007E300B">
      <w:pPr>
        <w:spacing w:after="0"/>
        <w:rPr>
          <w:sz w:val="28"/>
        </w:rPr>
      </w:pPr>
    </w:p>
    <w:p w:rsidR="00504D55" w:rsidRDefault="00504D55" w:rsidP="007E300B">
      <w:pPr>
        <w:spacing w:after="0"/>
        <w:rPr>
          <w:sz w:val="28"/>
        </w:rPr>
      </w:pPr>
      <w:r w:rsidRPr="00504D55">
        <w:rPr>
          <w:b/>
          <w:sz w:val="28"/>
        </w:rPr>
        <w:t>4)</w:t>
      </w:r>
      <w:r>
        <w:rPr>
          <w:b/>
          <w:sz w:val="28"/>
        </w:rPr>
        <w:t xml:space="preserve"> </w:t>
      </w:r>
      <w:r>
        <w:rPr>
          <w:sz w:val="28"/>
        </w:rPr>
        <w:t>The reaction of elemental sodium (Na) with molecular chlorine (Cl</w:t>
      </w:r>
      <w:r>
        <w:rPr>
          <w:sz w:val="28"/>
          <w:vertAlign w:val="subscript"/>
        </w:rPr>
        <w:t>2</w:t>
      </w:r>
      <w:r>
        <w:rPr>
          <w:sz w:val="28"/>
        </w:rPr>
        <w:t>)</w:t>
      </w:r>
    </w:p>
    <w:p w:rsidR="00504D55" w:rsidRDefault="00504D55" w:rsidP="007E300B">
      <w:pPr>
        <w:spacing w:after="0"/>
        <w:rPr>
          <w:sz w:val="28"/>
        </w:rPr>
      </w:pPr>
    </w:p>
    <w:p w:rsidR="00504D55" w:rsidRDefault="00504D55" w:rsidP="007E300B">
      <w:pPr>
        <w:spacing w:after="0"/>
        <w:rPr>
          <w:sz w:val="28"/>
        </w:rPr>
      </w:pPr>
      <w:r>
        <w:rPr>
          <w:b/>
          <w:sz w:val="28"/>
        </w:rPr>
        <w:t>5)</w:t>
      </w:r>
      <w:r>
        <w:rPr>
          <w:sz w:val="28"/>
        </w:rPr>
        <w:t xml:space="preserve"> </w:t>
      </w:r>
      <w:r w:rsidR="00742C5F">
        <w:rPr>
          <w:sz w:val="28"/>
        </w:rPr>
        <w:t>The reaction of elemental sodium with iron(II)chloride</w:t>
      </w:r>
      <w:r w:rsidR="00466F06">
        <w:rPr>
          <w:sz w:val="28"/>
        </w:rPr>
        <w:t xml:space="preserve"> to give salt and iron</w:t>
      </w:r>
    </w:p>
    <w:p w:rsidR="00466F06" w:rsidRDefault="00466F06" w:rsidP="007E300B">
      <w:pPr>
        <w:spacing w:after="0"/>
        <w:rPr>
          <w:sz w:val="28"/>
        </w:rPr>
      </w:pPr>
    </w:p>
    <w:p w:rsidR="00466F06" w:rsidRDefault="00466F06" w:rsidP="007E300B">
      <w:pPr>
        <w:spacing w:after="0"/>
        <w:rPr>
          <w:sz w:val="28"/>
        </w:rPr>
      </w:pPr>
      <w:r>
        <w:rPr>
          <w:b/>
          <w:sz w:val="28"/>
        </w:rPr>
        <w:t>6)</w:t>
      </w:r>
      <w:r>
        <w:rPr>
          <w:sz w:val="28"/>
        </w:rPr>
        <w:t xml:space="preserve"> </w:t>
      </w:r>
      <w:r w:rsidR="00DB6A48">
        <w:rPr>
          <w:sz w:val="28"/>
        </w:rPr>
        <w:t>The reaction of hydrogen and oxygen to give water</w:t>
      </w:r>
    </w:p>
    <w:p w:rsidR="00DB6A48" w:rsidRDefault="00DB6A48" w:rsidP="007E300B">
      <w:pPr>
        <w:spacing w:after="0"/>
        <w:rPr>
          <w:sz w:val="28"/>
        </w:rPr>
      </w:pPr>
    </w:p>
    <w:p w:rsidR="00DB6A48" w:rsidRDefault="00DB6A48" w:rsidP="007E300B">
      <w:pPr>
        <w:spacing w:after="0"/>
        <w:rPr>
          <w:sz w:val="28"/>
        </w:rPr>
      </w:pPr>
      <w:r>
        <w:rPr>
          <w:b/>
          <w:sz w:val="28"/>
        </w:rPr>
        <w:t>7)</w:t>
      </w:r>
      <w:r>
        <w:rPr>
          <w:sz w:val="28"/>
        </w:rPr>
        <w:t xml:space="preserve"> </w:t>
      </w:r>
      <w:r w:rsidR="001E24B2">
        <w:rPr>
          <w:sz w:val="28"/>
        </w:rPr>
        <w:t>The reaction of silver nitrate with copper to give silver and copper nitrate</w:t>
      </w:r>
    </w:p>
    <w:p w:rsidR="001E24B2" w:rsidRDefault="001E24B2" w:rsidP="007E300B">
      <w:pPr>
        <w:spacing w:after="0"/>
        <w:rPr>
          <w:sz w:val="28"/>
        </w:rPr>
      </w:pPr>
    </w:p>
    <w:p w:rsidR="001E24B2" w:rsidRDefault="001E24B2" w:rsidP="007E300B">
      <w:pPr>
        <w:spacing w:after="0"/>
        <w:rPr>
          <w:sz w:val="28"/>
        </w:rPr>
      </w:pPr>
      <w:r>
        <w:rPr>
          <w:b/>
          <w:sz w:val="28"/>
        </w:rPr>
        <w:t>8)</w:t>
      </w:r>
      <w:r>
        <w:rPr>
          <w:sz w:val="28"/>
        </w:rPr>
        <w:t xml:space="preserve"> </w:t>
      </w:r>
      <w:r w:rsidR="00480696">
        <w:rPr>
          <w:sz w:val="28"/>
        </w:rPr>
        <w:t>The reaction of nitric acid with copper to give copper nitrate and hydrogen gas</w:t>
      </w:r>
    </w:p>
    <w:p w:rsidR="00480696" w:rsidRDefault="00480696" w:rsidP="007E300B">
      <w:pPr>
        <w:spacing w:after="0"/>
        <w:rPr>
          <w:sz w:val="28"/>
        </w:rPr>
      </w:pPr>
    </w:p>
    <w:p w:rsidR="00480696" w:rsidRDefault="00480696" w:rsidP="007E300B">
      <w:pPr>
        <w:spacing w:after="0"/>
        <w:rPr>
          <w:sz w:val="28"/>
        </w:rPr>
      </w:pPr>
      <w:r>
        <w:rPr>
          <w:b/>
          <w:sz w:val="28"/>
        </w:rPr>
        <w:t>9)</w:t>
      </w:r>
      <w:r>
        <w:rPr>
          <w:sz w:val="28"/>
        </w:rPr>
        <w:t xml:space="preserve"> The reaction of iron(III) with tin(II) to give iron(II) and tin(IIII)</w:t>
      </w:r>
    </w:p>
    <w:p w:rsidR="00DD7731" w:rsidRDefault="00DD7731" w:rsidP="007E300B">
      <w:pPr>
        <w:spacing w:after="0"/>
        <w:rPr>
          <w:sz w:val="28"/>
        </w:rPr>
      </w:pPr>
    </w:p>
    <w:p w:rsidR="00DD7731" w:rsidRDefault="00DD7731" w:rsidP="007E300B">
      <w:pPr>
        <w:spacing w:after="0"/>
        <w:rPr>
          <w:sz w:val="28"/>
        </w:rPr>
      </w:pPr>
      <w:r>
        <w:rPr>
          <w:b/>
          <w:sz w:val="28"/>
        </w:rPr>
        <w:t>10</w:t>
      </w:r>
      <w:r w:rsidRPr="00DD7731">
        <w:rPr>
          <w:b/>
          <w:sz w:val="28"/>
        </w:rPr>
        <w:t>)</w:t>
      </w:r>
      <w:r>
        <w:rPr>
          <w:b/>
          <w:sz w:val="28"/>
        </w:rPr>
        <w:t xml:space="preserve"> </w:t>
      </w:r>
      <w:r>
        <w:rPr>
          <w:sz w:val="28"/>
        </w:rPr>
        <w:t>The decomposition of hydrogen peroxide to give oxygen and water</w:t>
      </w:r>
      <w:r w:rsidR="003936AB">
        <w:rPr>
          <w:sz w:val="28"/>
        </w:rPr>
        <w:t xml:space="preserve"> (hint H</w:t>
      </w:r>
      <w:r w:rsidR="003936AB">
        <w:rPr>
          <w:sz w:val="28"/>
          <w:vertAlign w:val="subscript"/>
        </w:rPr>
        <w:t>2</w:t>
      </w:r>
      <w:r w:rsidR="003936AB">
        <w:rPr>
          <w:sz w:val="28"/>
        </w:rPr>
        <w:t>O</w:t>
      </w:r>
      <w:r w:rsidR="003936AB">
        <w:rPr>
          <w:sz w:val="28"/>
          <w:vertAlign w:val="subscript"/>
        </w:rPr>
        <w:t>2</w:t>
      </w:r>
      <w:r w:rsidR="003936AB">
        <w:rPr>
          <w:sz w:val="28"/>
        </w:rPr>
        <w:t xml:space="preserve"> acts as both the </w:t>
      </w:r>
      <w:r w:rsidR="00D26764">
        <w:rPr>
          <w:sz w:val="28"/>
        </w:rPr>
        <w:t>oxidising and reducing agent,</w:t>
      </w:r>
      <w:r w:rsidR="003936AB">
        <w:rPr>
          <w:sz w:val="28"/>
        </w:rPr>
        <w:t xml:space="preserve"> so start both half equations with the same thing, only the products vary).</w:t>
      </w:r>
    </w:p>
    <w:p w:rsidR="001E6260" w:rsidRPr="001E6260" w:rsidRDefault="001E6260" w:rsidP="007E300B">
      <w:pPr>
        <w:spacing w:after="0"/>
        <w:rPr>
          <w:sz w:val="28"/>
        </w:rPr>
      </w:pPr>
      <w:bookmarkStart w:id="0" w:name="_GoBack"/>
      <w:bookmarkEnd w:id="0"/>
    </w:p>
    <w:p w:rsidR="007E300B" w:rsidRPr="004C750E" w:rsidRDefault="007E300B" w:rsidP="007E300B">
      <w:pPr>
        <w:spacing w:after="0"/>
        <w:rPr>
          <w:sz w:val="32"/>
        </w:rPr>
      </w:pPr>
      <w:r w:rsidRPr="004C750E">
        <w:rPr>
          <w:sz w:val="28"/>
        </w:rPr>
        <w:br/>
      </w:r>
      <w:r w:rsidRPr="004C750E">
        <w:rPr>
          <w:sz w:val="28"/>
        </w:rPr>
        <w:br/>
      </w:r>
    </w:p>
    <w:p w:rsidR="007E300B" w:rsidRPr="004C750E" w:rsidRDefault="007E300B">
      <w:pPr>
        <w:rPr>
          <w:sz w:val="32"/>
        </w:rPr>
      </w:pPr>
    </w:p>
    <w:sectPr w:rsidR="007E300B" w:rsidRPr="004C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4BD"/>
    <w:multiLevelType w:val="hybridMultilevel"/>
    <w:tmpl w:val="810AF0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AA42FB3"/>
    <w:multiLevelType w:val="hybridMultilevel"/>
    <w:tmpl w:val="2E6C73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B9"/>
    <w:rsid w:val="00005A27"/>
    <w:rsid w:val="000D50BA"/>
    <w:rsid w:val="00196E76"/>
    <w:rsid w:val="001E24B2"/>
    <w:rsid w:val="001E6260"/>
    <w:rsid w:val="003936AB"/>
    <w:rsid w:val="00466F06"/>
    <w:rsid w:val="00480696"/>
    <w:rsid w:val="004C750E"/>
    <w:rsid w:val="00504D55"/>
    <w:rsid w:val="006A2AF1"/>
    <w:rsid w:val="00742C5F"/>
    <w:rsid w:val="007E300B"/>
    <w:rsid w:val="009A5FB9"/>
    <w:rsid w:val="00A62EA1"/>
    <w:rsid w:val="00D26764"/>
    <w:rsid w:val="00DB6A48"/>
    <w:rsid w:val="00DD7731"/>
    <w:rsid w:val="00F129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0E"/>
    <w:pPr>
      <w:ind w:left="720"/>
      <w:contextualSpacing/>
    </w:pPr>
  </w:style>
  <w:style w:type="table" w:styleId="TableGrid">
    <w:name w:val="Table Grid"/>
    <w:basedOn w:val="TableNormal"/>
    <w:uiPriority w:val="59"/>
    <w:rsid w:val="004C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0E"/>
    <w:pPr>
      <w:ind w:left="720"/>
      <w:contextualSpacing/>
    </w:pPr>
  </w:style>
  <w:style w:type="table" w:styleId="TableGrid">
    <w:name w:val="Table Grid"/>
    <w:basedOn w:val="TableNormal"/>
    <w:uiPriority w:val="59"/>
    <w:rsid w:val="004C7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Brown</dc:creator>
  <cp:lastModifiedBy>Mike Brown</cp:lastModifiedBy>
  <cp:revision>11</cp:revision>
  <dcterms:created xsi:type="dcterms:W3CDTF">2012-05-05T11:11:00Z</dcterms:created>
  <dcterms:modified xsi:type="dcterms:W3CDTF">2012-05-05T12:33:00Z</dcterms:modified>
</cp:coreProperties>
</file>